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Teresa Tate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Reed Smith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None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Recognized for expertise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Excellent reputation with peers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Specific expertise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Recognized for expertise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Excellent reputation with peers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Specific expertise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Limited thought leadership recognized by market peers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Writing skills unable to be verified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Oral advocacy acumen unknown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Limited thought leadership recognized by market peers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Writing skills unable to be verified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Oral advocacy acumen unknown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