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Todd Beauchamp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Latham  Watkins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Washington, DC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